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Target="/word/document.xml" Id="RB9F6107C" Type="http://schemas.openxmlformats.org/officeDocument/2006/relationships/officeDocument" /><Relationship Target="docProps/core.xml" Id="RC1E6CAAA"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1361" w:line="259" w:lineRule="auto"/>
        <w:ind w:left="-487" w:firstLine="0"/>
      </w:pPr>
      <w:r>
        <w:rPr>
          <w:rFonts w:cs="Calibri" w:hAnsi="Calibri" w:eastAsia="Calibri" w:ascii="Calibri"/>
          <w:color w:val="000000"/>
          <w:sz w:val="22"/>
        </w:rPr>
        <mc:AlternateContent>
          <mc:Choice Requires="wpg">
            <w:drawing>
              <wp:inline distT="0" distB="0" distL="0" distR="0">
                <wp:extent cx="259207" cy="132905"/>
                <wp:docPr id="937" name="Group 937"/>
                <wp:cNvGraphicFramePr/>
                <a:graphic>
                  <a:graphicData uri="http://schemas.microsoft.com/office/word/2010/wordprocessingGroup">
                    <wpg:wgp>
                      <wpg:cNvGrpSpPr/>
                      <wpg:grpSpPr>
                        <a:xfrm>
                          <a:off x="0" y="0"/>
                          <a:ext cx="259207" cy="132905"/>
                          <a:chOff x="0" y="0"/>
                          <a:chExt cx="259207" cy="132905"/>
                        </a:xfrm>
                      </wpg:grpSpPr>
                      <wps:wsp>
                        <wps:cNvPr id="13" name="Shape 13"/>
                        <wps:cNvSpPr/>
                        <wps:spPr>
                          <a:xfrm>
                            <a:off x="144094" y="0"/>
                            <a:ext cx="115113" cy="132905"/>
                          </a:xfrm>
                          <a:custGeom>
                            <a:pathLst>
                              <a:path w="115113" h="132905">
                                <a:moveTo>
                                  <a:pt x="0" y="0"/>
                                </a:moveTo>
                                <a:lnTo>
                                  <a:pt x="115113" y="66446"/>
                                </a:lnTo>
                                <a:lnTo>
                                  <a:pt x="0" y="132905"/>
                                </a:lnTo>
                                <a:lnTo>
                                  <a:pt x="0" y="0"/>
                                </a:lnTo>
                                <a:close/>
                              </a:path>
                            </a:pathLst>
                          </a:custGeom>
                          <a:ln w="0" cap="flat">
                            <a:miter lim="100000"/>
                          </a:ln>
                        </wps:spPr>
                        <wps:style>
                          <a:lnRef idx="0">
                            <a:srgbClr val="000000">
                              <a:alpha val="0"/>
                            </a:srgbClr>
                          </a:lnRef>
                          <a:fillRef idx="1">
                            <a:srgbClr val="555655"/>
                          </a:fillRef>
                          <a:effectRef idx="0"/>
                          <a:fontRef idx="none"/>
                        </wps:style>
                        <wps:bodyPr/>
                      </wps:wsp>
                      <wps:wsp>
                        <wps:cNvPr id="14" name="Shape 14"/>
                        <wps:cNvSpPr/>
                        <wps:spPr>
                          <a:xfrm>
                            <a:off x="0" y="0"/>
                            <a:ext cx="115100" cy="132905"/>
                          </a:xfrm>
                          <a:custGeom>
                            <a:pathLst>
                              <a:path w="115100" h="132905">
                                <a:moveTo>
                                  <a:pt x="0" y="0"/>
                                </a:moveTo>
                                <a:lnTo>
                                  <a:pt x="115100" y="66446"/>
                                </a:lnTo>
                                <a:lnTo>
                                  <a:pt x="0" y="132905"/>
                                </a:lnTo>
                                <a:lnTo>
                                  <a:pt x="0" y="0"/>
                                </a:lnTo>
                                <a:close/>
                              </a:path>
                            </a:pathLst>
                          </a:custGeom>
                          <a:ln w="0" cap="flat">
                            <a:miter lim="100000"/>
                          </a:ln>
                        </wps:spPr>
                        <wps:style>
                          <a:lnRef idx="0">
                            <a:srgbClr val="000000">
                              <a:alpha val="0"/>
                            </a:srgbClr>
                          </a:lnRef>
                          <a:fillRef idx="1">
                            <a:srgbClr val="555655"/>
                          </a:fillRef>
                          <a:effectRef idx="0"/>
                          <a:fontRef idx="none"/>
                        </wps:style>
                        <wps:bodyPr/>
                      </wps:wsp>
                    </wpg:wgp>
                  </a:graphicData>
                </a:graphic>
              </wp:inline>
            </w:drawing>
          </mc:Choice>
          <mc:Fallback>
            <w:pict>
              <v:group id="Group 937" style="width:20.41pt;height:10.465pt;mso-position-horizontal-relative:char;mso-position-vertical-relative:line" coordsize="2592,1329">
                <v:shape id="Shape 13" style="position:absolute;width:1151;height:1329;left:1440;top:0;" coordsize="115113,132905" path="m0,0l115113,66446l0,132905l0,0x">
                  <v:stroke weight="0pt" endcap="flat" joinstyle="miter" miterlimit="4" on="false" color="#000000" opacity="0"/>
                  <v:fill on="true" color="#555655"/>
                </v:shape>
                <v:shape id="Shape 14" style="position:absolute;width:1151;height:1329;left:0;top:0;" coordsize="115100,132905" path="m0,0l115100,66446l0,132905l0,0x">
                  <v:stroke weight="0pt" endcap="flat" joinstyle="miter" miterlimit="4" on="false" color="#000000" opacity="0"/>
                  <v:fill on="true" color="#555655"/>
                </v:shape>
              </v:group>
            </w:pict>
          </mc:Fallback>
        </mc:AlternateContent>
      </w:r>
      <w:r>
        <w:rPr>
          <w:rFonts w:cs="Microsoft YaHei" w:hAnsi="Microsoft YaHei" w:eastAsia="Microsoft YaHei" w:ascii="Microsoft YaHei"/>
          <w:color w:val="555655"/>
          <w:sz w:val="27"/>
        </w:rPr>
        <w:t xml:space="preserve">传媒览胜</w:t>
      </w:r>
      <w:r>
        <w:rPr>
          <w:rFonts w:cs="Calibri" w:hAnsi="Calibri" w:eastAsia="Calibri" w:ascii="Calibri"/>
          <w:color w:val="000000"/>
          <w:sz w:val="22"/>
        </w:rPr>
        <mc:AlternateContent>
          <mc:Choice Requires="wpg">
            <w:drawing>
              <wp:inline distT="0" distB="0" distL="0" distR="0">
                <wp:extent cx="115087" cy="132905"/>
                <wp:docPr id="936" name="Group 936"/>
                <wp:cNvGraphicFramePr/>
                <a:graphic>
                  <a:graphicData uri="http://schemas.microsoft.com/office/word/2010/wordprocessingGroup">
                    <wpg:wgp>
                      <wpg:cNvGrpSpPr/>
                      <wpg:grpSpPr>
                        <a:xfrm>
                          <a:off x="0" y="0"/>
                          <a:ext cx="115087" cy="132905"/>
                          <a:chOff x="0" y="0"/>
                          <a:chExt cx="115087" cy="132905"/>
                        </a:xfrm>
                      </wpg:grpSpPr>
                      <wps:wsp>
                        <wps:cNvPr id="12" name="Shape 12"/>
                        <wps:cNvSpPr/>
                        <wps:spPr>
                          <a:xfrm>
                            <a:off x="0" y="0"/>
                            <a:ext cx="115087" cy="132905"/>
                          </a:xfrm>
                          <a:custGeom>
                            <a:pathLst>
                              <a:path w="115087" h="132905">
                                <a:moveTo>
                                  <a:pt x="0" y="0"/>
                                </a:moveTo>
                                <a:lnTo>
                                  <a:pt x="115087" y="66446"/>
                                </a:lnTo>
                                <a:lnTo>
                                  <a:pt x="0" y="132905"/>
                                </a:lnTo>
                                <a:lnTo>
                                  <a:pt x="0" y="0"/>
                                </a:lnTo>
                                <a:close/>
                              </a:path>
                            </a:pathLst>
                          </a:custGeom>
                          <a:ln w="0" cap="flat">
                            <a:miter lim="100000"/>
                          </a:ln>
                        </wps:spPr>
                        <wps:style>
                          <a:lnRef idx="0">
                            <a:srgbClr val="000000">
                              <a:alpha val="0"/>
                            </a:srgbClr>
                          </a:lnRef>
                          <a:fillRef idx="1">
                            <a:srgbClr val="555655"/>
                          </a:fillRef>
                          <a:effectRef idx="0"/>
                          <a:fontRef idx="none"/>
                        </wps:style>
                        <wps:bodyPr/>
                      </wps:wsp>
                    </wpg:wgp>
                  </a:graphicData>
                </a:graphic>
              </wp:inline>
            </w:drawing>
          </mc:Choice>
          <mc:Fallback>
            <w:pict>
              <v:group id="Group 936" style="width:9.062pt;height:10.465pt;mso-position-horizontal-relative:char;mso-position-vertical-relative:line" coordsize="1150,1329">
                <v:shape id="Shape 12" style="position:absolute;width:1150;height:1329;left:0;top:0;" coordsize="115087,132905" path="m0,0l115087,66446l0,132905l0,0x">
                  <v:stroke weight="0pt" endcap="flat" joinstyle="miter" miterlimit="4" on="false" color="#000000" opacity="0"/>
                  <v:fill on="true" color="#555655"/>
                </v:shape>
              </v:group>
            </w:pict>
          </mc:Fallback>
        </mc:AlternateContent>
      </w:r>
    </w:p>
    <w:p>
      <w:pPr>
        <w:spacing w:before="0" w:after="0" w:line="259" w:lineRule="auto"/>
        <w:ind w:left="321" w:firstLine="0"/>
      </w:pPr>
      <w:r>
        <w:rPr>
          <w:rFonts w:cs="Microsoft YaHei" w:hAnsi="Microsoft YaHei" w:eastAsia="Microsoft YaHei" w:ascii="Microsoft YaHei"/>
          <w:sz w:val="70"/>
        </w:rPr>
        <w:t xml:space="preserve">专业社工如何介入灾后重建</w:t>
      </w:r>
    </w:p>
    <w:p>
      <w:pPr>
        <w:sectPr>
          <w:pgSz w:w="12240" w:h="15840" w:orient="portrait"/>
          <w:pgMar w:left="1667" w:top="1046" w:right="1817" w:bottom="1440"/>
          <w:cols/>
        </w:sectPr>
      </w:pPr>
    </w:p>
    <w:p>
      <w:pPr>
        <w:pStyle w:val="normal"/>
        <w:spacing w:before="0" w:after="0" w:line="345" w:lineRule="auto"/>
        <w:ind w:left="15"/>
      </w:pPr>
      <w:r>
        <w:rPr/>
        <w:t xml:space="preserve">5 月 12 日，四川省汶川县等地发生 8.0 级地震。全国各族人民情系灾区，千方百计地在人力物力上给予大力支援。在社会各界从物资上给予援助的同时，专业的社会工作人员全方位地适时介入，对于灾后重建工作，同样也大有必要。</w:t>
      </w:r>
    </w:p>
    <w:p>
      <w:pPr>
        <w:pStyle w:val="normal"/>
        <w:spacing w:before="0" w:after="0" w:line="345" w:lineRule="auto"/>
        <w:ind w:left="15"/>
      </w:pPr>
      <w:r>
        <w:rPr/>
        <w:t xml:space="preserve">灾难发生后，应首先启动突发事件应急预案。有关社会工作方面的应急预案主要包括 : 立即启动医疗救助机制，内外科医师、精神科医师、心理治疗师、护理师等要在第一时间赶至灾难现场；儿童、老人、危重人员、精神病患者等群体应优先安置；协助异地安置灾民，并使其在生活上、心理上尽快适应新的环境；开展社会生活、社会心理的重建等。</w:t>
      </w:r>
    </w:p>
    <w:p>
      <w:pPr>
        <w:pStyle w:val="normal"/>
        <w:spacing w:before="0" w:after="0" w:line="345" w:lineRule="auto"/>
        <w:ind w:left="15"/>
      </w:pPr>
      <w:r>
        <w:rPr/>
        <w:t xml:space="preserve">通常情况下，专业社工介入灾后重建主要体现在三个阶段 : 第一个阶段，在灾难发生后的一周之内，尤其是在 72 小时内，其主要功能是生命救护、临时安置、危机处理以及需求预估等；第二个阶段是在一个星期到三个月之间，主要任务是安置服务、情绪安抚、资源协调、赈灾救助等；第三个阶段是灾难发生三个月以后，主要目标体现在生活重建、精神抚慰、肢体康复、社会回归等。上述三个阶段又具有交叉性、融合性，往往视面临的情况综合性地开展工作。      </w:t>
      </w:r>
    </w:p>
    <w:p>
      <w:pPr>
        <w:pStyle w:val="normal"/>
        <w:spacing w:before="0" w:after="0" w:line="345" w:lineRule="auto"/>
        <w:ind w:left="15"/>
      </w:pPr>
      <w:r>
        <w:rPr/>
        <w:t xml:space="preserve">就专业来讲，社会工作又可分为医务社会工作、学校社会工作、家庭社会工作、社区社会工作等。      </w:t>
      </w:r>
    </w:p>
    <w:p>
      <w:pPr>
        <w:pStyle w:val="normal"/>
        <w:spacing w:before="0" w:after="472" w:line="345" w:lineRule="auto"/>
        <w:ind w:left="15"/>
      </w:pPr>
      <w:r>
        <w:rPr/>
        <w:t xml:space="preserve">医务社会工作，就是把社会工作的专业知识和技术应用到医疗、卫生、保健领域，协助伤者及其家庭解决与疾病</w:t>
      </w:r>
    </w:p>
    <w:p>
      <w:pPr>
        <w:spacing w:before="0" w:after="0" w:line="259" w:lineRule="auto"/>
        <w:ind w:left="0" w:firstLine="0"/>
      </w:pPr>
      <w:r>
        <w:rPr>
          <w:rFonts w:cs="Microsoft YaHei" w:hAnsi="Microsoft YaHei" w:eastAsia="Microsoft YaHei" w:ascii="Microsoft YaHei"/>
          <w:sz w:val="16"/>
        </w:rPr>
        <w:t xml:space="preserve">中国人才    2008.6</w:t>
      </w:r>
    </w:p>
    <w:p>
      <w:pPr>
        <w:pStyle w:val="normal"/>
        <w:spacing w:before="0" w:after="0" w:line="345" w:lineRule="auto"/>
        <w:ind w:left="15" w:firstLine="0"/>
      </w:pPr>
      <w:r>
        <w:rPr/>
        <w:t xml:space="preserve">相关的社会、经济、家庭、职业、心理等多方面的问题。它主要包括三个指向 : 针对伤者及其家庭，针对医疗机构，以及针对公共卫生领域。      </w:t>
      </w:r>
    </w:p>
    <w:p>
      <w:pPr>
        <w:pStyle w:val="normal"/>
        <w:spacing w:before="0" w:after="0" w:line="345" w:lineRule="auto"/>
        <w:ind w:left="15"/>
      </w:pPr>
      <w:r>
        <w:rPr>
          <w:rFonts w:cs="Calibri" w:hAnsi="Calibri" w:eastAsia="Calibri" w:ascii="Calibri"/>
          <w:color w:val="000000"/>
          <w:sz w:val="22"/>
        </w:rPr>
        <mc:AlternateContent>
          <mc:Choice Requires="wpg">
            <w:drawing>
              <wp:anchor simplePos="0" relativeHeight="0" locked="0" layoutInCell="1" allowOverlap="1" behindDoc="0">
                <wp:simplePos x="0" y="0"/>
                <wp:positionH relativeFrom="page">
                  <wp:posOffset>2561</wp:posOffset>
                </wp:positionH>
                <wp:positionV relativeFrom="page">
                  <wp:posOffset>9440494</wp:posOffset>
                </wp:positionV>
                <wp:extent cx="691964" cy="178839"/>
                <wp:wrapSquare wrapText="bothSides"/>
                <wp:docPr id="935" name="Group 935"/>
                <wp:cNvGraphicFramePr/>
                <a:graphic>
                  <a:graphicData uri="http://schemas.microsoft.com/office/word/2010/wordprocessingGroup">
                    <wpg:wgp>
                      <wpg:cNvGrpSpPr/>
                      <wpg:grpSpPr>
                        <a:xfrm>
                          <a:off x="0" y="0"/>
                          <a:ext cx="691964" cy="178839"/>
                          <a:chOff x="0" y="0"/>
                          <a:chExt cx="691964" cy="178839"/>
                        </a:xfrm>
                      </wpg:grpSpPr>
                      <wps:wsp>
                        <wps:cNvPr id="7" name="Shape 7"/>
                        <wps:cNvSpPr/>
                        <wps:spPr>
                          <a:xfrm>
                            <a:off x="691964" y="17107"/>
                            <a:ext cx="0" cy="137071"/>
                          </a:xfrm>
                          <a:custGeom>
                            <a:pathLst>
                              <a:path w="0" h="137071">
                                <a:moveTo>
                                  <a:pt x="0" y="137071"/>
                                </a:moveTo>
                                <a:lnTo>
                                  <a:pt x="0" y="0"/>
                                </a:lnTo>
                              </a:path>
                            </a:pathLst>
                          </a:custGeom>
                          <a:ln w="6198" cap="flat">
                            <a:miter lim="100000"/>
                          </a:ln>
                        </wps:spPr>
                        <wps:style>
                          <a:lnRef idx="1">
                            <a:srgbClr val="181717"/>
                          </a:lnRef>
                          <a:fillRef idx="0">
                            <a:srgbClr val="000000">
                              <a:alpha val="0"/>
                            </a:srgbClr>
                          </a:fillRef>
                          <a:effectRef idx="0"/>
                          <a:fontRef idx="none"/>
                        </wps:style>
                        <wps:bodyPr/>
                      </wps:wsp>
                      <wps:wsp>
                        <wps:cNvPr id="8" name="Shape 8"/>
                        <wps:cNvSpPr/>
                        <wps:spPr>
                          <a:xfrm>
                            <a:off x="410799" y="17107"/>
                            <a:ext cx="0" cy="137071"/>
                          </a:xfrm>
                          <a:custGeom>
                            <a:pathLst>
                              <a:path w="0" h="137071">
                                <a:moveTo>
                                  <a:pt x="0" y="137071"/>
                                </a:moveTo>
                                <a:lnTo>
                                  <a:pt x="0" y="0"/>
                                </a:lnTo>
                              </a:path>
                            </a:pathLst>
                          </a:custGeom>
                          <a:ln w="12395" cap="flat">
                            <a:miter lim="100000"/>
                          </a:ln>
                        </wps:spPr>
                        <wps:style>
                          <a:lnRef idx="1">
                            <a:srgbClr val="181717"/>
                          </a:lnRef>
                          <a:fillRef idx="0">
                            <a:srgbClr val="000000">
                              <a:alpha val="0"/>
                            </a:srgbClr>
                          </a:fillRef>
                          <a:effectRef idx="0"/>
                          <a:fontRef idx="none"/>
                        </wps:style>
                        <wps:bodyPr/>
                      </wps:wsp>
                      <wps:wsp>
                        <wps:cNvPr id="1326" name="Shape 1326"/>
                        <wps:cNvSpPr/>
                        <wps:spPr>
                          <a:xfrm>
                            <a:off x="0" y="17107"/>
                            <a:ext cx="386601" cy="137071"/>
                          </a:xfrm>
                          <a:custGeom>
                            <a:pathLst>
                              <a:path w="386601" h="137071">
                                <a:moveTo>
                                  <a:pt x="0" y="0"/>
                                </a:moveTo>
                                <a:lnTo>
                                  <a:pt x="386601" y="0"/>
                                </a:lnTo>
                                <a:lnTo>
                                  <a:pt x="386601" y="137071"/>
                                </a:lnTo>
                                <a:lnTo>
                                  <a:pt x="0" y="137071"/>
                                </a:lnTo>
                                <a:lnTo>
                                  <a:pt x="0" y="0"/>
                                </a:lnTo>
                              </a:path>
                            </a:pathLst>
                          </a:custGeom>
                          <a:ln w="0" cap="flat">
                            <a:miter lim="100000"/>
                          </a:ln>
                        </wps:spPr>
                        <wps:style>
                          <a:lnRef idx="0">
                            <a:srgbClr val="000000">
                              <a:alpha val="0"/>
                            </a:srgbClr>
                          </a:lnRef>
                          <a:fillRef idx="1">
                            <a:srgbClr val="181717"/>
                          </a:fillRef>
                          <a:effectRef idx="0"/>
                          <a:fontRef idx="none"/>
                        </wps:style>
                        <wps:bodyPr/>
                      </wps:wsp>
                      <wps:wsp>
                        <wps:cNvPr id="10" name="Rectangle 10"/>
                        <wps:cNvSpPr/>
                        <wps:spPr>
                          <a:xfrm>
                            <a:off x="465685" y="0"/>
                            <a:ext cx="203028" cy="237857"/>
                          </a:xfrm>
                          <a:prstGeom prst="rect">
                            <a:avLst/>
                          </a:prstGeom>
                          <a:ln>
                            <a:noFill/>
                          </a:ln>
                        </wps:spPr>
                        <wps:txbx>
                          <w:txbxContent>
                            <w:p>
                              <w:pPr>
                                <w:spacing w:before="0" w:after="160" w:line="259" w:lineRule="auto"/>
                                <w:ind w:left="0" w:firstLine="0"/>
                              </w:pPr>
                              <w:r>
                                <w:rPr>
                                  <w:rFonts w:cs="Microsoft YaHei" w:hAnsi="Microsoft YaHei" w:eastAsia="Microsoft YaHei" w:ascii="Microsoft YaHei"/>
                                  <w:w w:val="109"/>
                                  <w:sz w:val="23"/>
                                </w:rPr>
                                <w:t xml:space="preserve">18</w:t>
                              </w:r>
                            </w:p>
                          </w:txbxContent>
                        </wps:txbx>
                        <wps:bodyPr horzOverflow="overflow" rtlCol="0" vert="horz" lIns="0" tIns="0" rIns="0" bIns="0">
                          <a:noAutofit/>
                        </wps:bodyPr>
                      </wps:wsp>
                    </wpg:wgp>
                  </a:graphicData>
                </a:graphic>
              </wp:anchor>
            </w:drawing>
          </mc:Choice>
          <mc:Fallback>
            <w:pict>
              <v:group id="Group 935" style="width:54.4853pt;height:14.0818pt;position:absolute;mso-position-horizontal-relative:page;mso-position-horizontal:absolute;margin-left:0.20166pt;mso-position-vertical-relative:page;margin-top:743.346pt;" coordsize="6919,1788">
                <v:shape id="Shape 7" style="position:absolute;width:0;height:1370;left:6919;top:171;" coordsize="0,137071" path="m0,137071l0,0">
                  <v:stroke weight="0.488pt" endcap="flat" joinstyle="miter" miterlimit="4" on="true" color="#181717"/>
                  <v:fill on="false" color="#000000" opacity="0"/>
                </v:shape>
                <v:shape id="Shape 8" style="position:absolute;width:0;height:1370;left:4107;top:171;" coordsize="0,137071" path="m0,137071l0,0">
                  <v:stroke weight="0.976pt" endcap="flat" joinstyle="miter" miterlimit="4" on="true" color="#181717"/>
                  <v:fill on="false" color="#000000" opacity="0"/>
                </v:shape>
                <v:shape id="Shape 1329" style="position:absolute;width:3866;height:1370;left:0;top:171;" coordsize="386601,137071" path="m0,0l386601,0l386601,137071l0,137071l0,0">
                  <v:stroke weight="0pt" endcap="flat" joinstyle="miter" miterlimit="4" on="false" color="#000000" opacity="0"/>
                  <v:fill on="true" color="#181717"/>
                </v:shape>
                <v:rect id="Rectangle 10" style="position:absolute;width:2030;height:2378;left:4656;top:0;" filled="f" stroked="f">
                  <v:textbox inset="0,0,0,0">
                    <w:txbxContent>
                      <w:p>
                        <w:pPr>
                          <w:spacing w:before="0" w:after="160" w:line="259" w:lineRule="auto"/>
                          <w:ind w:left="0" w:firstLine="0"/>
                        </w:pPr>
                        <w:r>
                          <w:rPr>
                            <w:rFonts w:cs="Microsoft YaHei" w:hAnsi="Microsoft YaHei" w:eastAsia="Microsoft YaHei" w:ascii="Microsoft YaHei"/>
                            <w:w w:val="109"/>
                            <w:sz w:val="23"/>
                          </w:rPr>
                          <w:t xml:space="preserve">18</w:t>
                        </w:r>
                      </w:p>
                    </w:txbxContent>
                  </v:textbox>
                </v:rect>
                <w10:wrap type="square"/>
              </v:group>
            </w:pict>
          </mc:Fallback>
        </mc:AlternateContent>
      </w:r>
      <w:r>
        <w:rPr/>
        <w:t xml:space="preserve">针对伤者及其家庭方面 : 主要是为伤者及其家属提供辅导及援助，克服由于灾难引发的诸如情绪、经济、家庭、职业及心理等一系列问题，提高医疗效果。基本方法有心理安抚、悲伤辅导、临终关怀等。具体说，就是协助灾民了解地震灾害知识，帮助灾民消除不正确的想法和不必要的恐惧。帮助失去亲人尤其是那些失去双亲的儿童尽快摆脱阴影和困境；悲伤辅导的终极目标是协助生者处理与逝者之间因为失落而引发的各种情绪困扰并完成未竟的事务。在这一过程中，强化死亡的真实感，鼓励悲伤者适度地表达悲伤情绪，帮助其克服再适应过程中的障碍，鼓励当事人向逝者告别并坦然地将感情投注到新的关系之中。社会工作者在此过程中通过扮演咨询者、教育者、引导者、社会福利资源的寻求者等角色，来提供有效的悲伤辅导服务；临终关怀是指一种为即将死亡的病人及其家属提供生理、心理和社会的缓和性与支持性照顾。临终关怀的目的既不是治疗疾病或延长生命，也不是加速死亡，而是通过提供缓解性照料、疼痛控制和症状处理来提高病人生命最后阶段的质量。      </w:t>
      </w:r>
    </w:p>
    <w:p>
      <w:pPr>
        <w:pStyle w:val="normal"/>
        <w:spacing w:before="0" w:after="0" w:line="345" w:lineRule="auto"/>
        <w:ind w:left="15"/>
      </w:pPr>
      <w:r>
        <w:rPr/>
        <w:t xml:space="preserve">针对医疗机构方面 : 协助医疗机构充分利用其所提供的医疗及康复设施，预防疾病和疫情的蔓延和复发，保持社区和社会稳定。医务社会工作者可以在机构内通过开展患者心理卫生咨询、社会适应指导、健康科普知识传授，以及病人和家属应对灾难、疾病、死亡等方面的社会心理调适工作，提高病人对面临问题的适应能力，调动病人肌体内在的自愈力，促进病人尽快康复；为患者提供相关的医疗资讯，指导病人选择最佳的就医计划，帮助病人获得相关的卫生法律、医疗价格、保险权益的讯息；促进医患沟通，倾听患者的要求与意见，化解医患矛盾，减少医疗纠纷，协调医疗资源，解决力所能及的实际问题，建立与医疗技术协同的社会服务途径，为患者提供全面综合的优质医疗服务；改善和恢复残疾者的各项身体功能，使其最大限度地获得日常生活能力，为其重新参与社会生活提供身体方面的必要条件；协助康复医师、护理师定期到残疾人家庭探访，提供康复指导等。</w:t>
      </w:r>
    </w:p>
    <w:p>
      <w:pPr>
        <w:pStyle w:val="normal"/>
        <w:spacing w:before="0" w:after="0" w:line="345" w:lineRule="auto"/>
        <w:ind w:left="15"/>
      </w:pPr>
      <w:r>
        <w:rPr/>
        <w:t xml:space="preserve">针对公共卫生领域方面 : 主要是参与公共卫生问题的调查、研究与评估，促进公共卫生与社会福利的协调与融合，推进公共卫生政策的制定与完善。</w:t>
      </w:r>
    </w:p>
    <w:p>
      <w:pPr>
        <w:pStyle w:val="normal"/>
        <w:spacing w:before="0" w:after="0" w:line="345" w:lineRule="auto"/>
        <w:ind w:left="15"/>
      </w:pPr>
      <w:r>
        <w:rPr/>
        <w:t xml:space="preserve">学校社会工作就是以孤儿、病残儿等困难学生为工作对象，致力于改善他们的学习环境和条件；帮助那些在学习、生活适应方面有困难的学生，提高其适应能力，克服学习障碍，推动学校教育功能的实现。 </w:t>
      </w:r>
    </w:p>
    <w:p>
      <w:pPr>
        <w:pStyle w:val="normal"/>
        <w:spacing w:before="0" w:after="0" w:line="345" w:lineRule="auto"/>
        <w:ind w:left="15"/>
      </w:pPr>
      <w:r>
        <w:rPr>
          <w:rFonts w:cs="Calibri" w:hAnsi="Calibri" w:eastAsia="Calibri" w:ascii="Calibri"/>
          <w:color w:val="000000"/>
          <w:sz w:val="22"/>
        </w:rPr>
        <mc:AlternateContent>
          <mc:Choice Requires="wpg">
            <w:drawing>
              <wp:anchor simplePos="0" relativeHeight="0" locked="0" layoutInCell="1" allowOverlap="1" behindDoc="0">
                <wp:simplePos x="0" y="0"/>
                <wp:positionH relativeFrom="column">
                  <wp:posOffset>1851631</wp:posOffset>
                </wp:positionH>
                <wp:positionV relativeFrom="paragraph">
                  <wp:posOffset>396278</wp:posOffset>
                </wp:positionV>
                <wp:extent cx="104775" cy="105474"/>
                <wp:wrapNone/>
                <wp:docPr id="938" name="Group 938"/>
                <wp:cNvGraphicFramePr/>
                <a:graphic>
                  <a:graphicData uri="http://schemas.microsoft.com/office/word/2010/wordprocessingGroup">
                    <wpg:wgp>
                      <wpg:cNvGrpSpPr/>
                      <wpg:grpSpPr>
                        <a:xfrm>
                          <a:off x="0" y="0"/>
                          <a:ext cx="104775" cy="105474"/>
                          <a:chOff x="0" y="0"/>
                          <a:chExt cx="104775" cy="105474"/>
                        </a:xfrm>
                      </wpg:grpSpPr>
                      <wps:wsp>
                        <wps:cNvPr id="1332" name="Shape 1332"/>
                        <wps:cNvSpPr/>
                        <wps:spPr>
                          <a:xfrm>
                            <a:off x="241" y="253"/>
                            <a:ext cx="104496" cy="104510"/>
                          </a:xfrm>
                          <a:custGeom>
                            <a:pathLst>
                              <a:path w="104496" h="104510">
                                <a:moveTo>
                                  <a:pt x="0" y="0"/>
                                </a:moveTo>
                                <a:lnTo>
                                  <a:pt x="104496" y="0"/>
                                </a:lnTo>
                                <a:lnTo>
                                  <a:pt x="104496" y="104510"/>
                                </a:lnTo>
                                <a:lnTo>
                                  <a:pt x="0" y="104510"/>
                                </a:lnTo>
                                <a:lnTo>
                                  <a:pt x="0" y="0"/>
                                </a:lnTo>
                              </a:path>
                            </a:pathLst>
                          </a:custGeom>
                          <a:ln w="0" cap="flat">
                            <a:miter lim="100000"/>
                          </a:ln>
                        </wps:spPr>
                        <wps:style>
                          <a:lnRef idx="0">
                            <a:srgbClr val="000000">
                              <a:alpha val="0"/>
                            </a:srgbClr>
                          </a:lnRef>
                          <a:fillRef idx="1">
                            <a:srgbClr val="181717"/>
                          </a:fillRef>
                          <a:effectRef idx="0"/>
                          <a:fontRef idx="none"/>
                        </wps:style>
                        <wps:bodyPr/>
                      </wps:wsp>
                      <wps:wsp>
                        <wps:cNvPr id="121" name="Shape 121"/>
                        <wps:cNvSpPr/>
                        <wps:spPr>
                          <a:xfrm>
                            <a:off x="0" y="0"/>
                            <a:ext cx="45555" cy="105474"/>
                          </a:xfrm>
                          <a:custGeom>
                            <a:pathLst>
                              <a:path w="45555" h="105474">
                                <a:moveTo>
                                  <a:pt x="28956" y="0"/>
                                </a:moveTo>
                                <a:lnTo>
                                  <a:pt x="45555" y="0"/>
                                </a:lnTo>
                                <a:lnTo>
                                  <a:pt x="24536" y="100038"/>
                                </a:lnTo>
                                <a:cubicBezTo>
                                  <a:pt x="23876" y="102363"/>
                                  <a:pt x="23089" y="103823"/>
                                  <a:pt x="22199" y="104420"/>
                                </a:cubicBezTo>
                                <a:cubicBezTo>
                                  <a:pt x="21361" y="105131"/>
                                  <a:pt x="19774" y="105474"/>
                                  <a:pt x="17450" y="105435"/>
                                </a:cubicBezTo>
                                <a:lnTo>
                                  <a:pt x="0" y="105435"/>
                                </a:lnTo>
                                <a:lnTo>
                                  <a:pt x="0" y="90717"/>
                                </a:lnTo>
                                <a:lnTo>
                                  <a:pt x="7277" y="90717"/>
                                </a:lnTo>
                                <a:cubicBezTo>
                                  <a:pt x="9258" y="90869"/>
                                  <a:pt x="10541" y="89675"/>
                                  <a:pt x="11125" y="87123"/>
                                </a:cubicBezTo>
                                <a:lnTo>
                                  <a:pt x="28956" y="0"/>
                                </a:lnTo>
                                <a:close/>
                              </a:path>
                            </a:pathLst>
                          </a:custGeom>
                          <a:ln w="0" cap="flat">
                            <a:miter lim="100000"/>
                          </a:ln>
                        </wps:spPr>
                        <wps:style>
                          <a:lnRef idx="0">
                            <a:srgbClr val="000000">
                              <a:alpha val="0"/>
                            </a:srgbClr>
                          </a:lnRef>
                          <a:fillRef idx="1">
                            <a:srgbClr val="fffefd"/>
                          </a:fillRef>
                          <a:effectRef idx="0"/>
                          <a:fontRef idx="none"/>
                        </wps:style>
                        <wps:bodyPr/>
                      </wps:wsp>
                      <wps:wsp>
                        <wps:cNvPr id="122" name="Shape 122"/>
                        <wps:cNvSpPr/>
                        <wps:spPr>
                          <a:xfrm>
                            <a:off x="41846" y="0"/>
                            <a:ext cx="62929" cy="104814"/>
                          </a:xfrm>
                          <a:custGeom>
                            <a:pathLst>
                              <a:path w="62929" h="104814">
                                <a:moveTo>
                                  <a:pt x="40208" y="0"/>
                                </a:moveTo>
                                <a:lnTo>
                                  <a:pt x="55359" y="0"/>
                                </a:lnTo>
                                <a:lnTo>
                                  <a:pt x="55359" y="17400"/>
                                </a:lnTo>
                                <a:lnTo>
                                  <a:pt x="62929" y="17400"/>
                                </a:lnTo>
                                <a:lnTo>
                                  <a:pt x="62929" y="31610"/>
                                </a:lnTo>
                                <a:lnTo>
                                  <a:pt x="55753" y="31610"/>
                                </a:lnTo>
                                <a:lnTo>
                                  <a:pt x="55753" y="93015"/>
                                </a:lnTo>
                                <a:cubicBezTo>
                                  <a:pt x="55690" y="100800"/>
                                  <a:pt x="52629" y="104725"/>
                                  <a:pt x="46596" y="104814"/>
                                </a:cubicBezTo>
                                <a:lnTo>
                                  <a:pt x="22987" y="104814"/>
                                </a:lnTo>
                                <a:lnTo>
                                  <a:pt x="27496" y="91631"/>
                                </a:lnTo>
                                <a:lnTo>
                                  <a:pt x="37833" y="91631"/>
                                </a:lnTo>
                                <a:cubicBezTo>
                                  <a:pt x="39713" y="91631"/>
                                  <a:pt x="40640" y="90564"/>
                                  <a:pt x="40615" y="88418"/>
                                </a:cubicBezTo>
                                <a:lnTo>
                                  <a:pt x="40615" y="31610"/>
                                </a:lnTo>
                                <a:lnTo>
                                  <a:pt x="0" y="31610"/>
                                </a:lnTo>
                                <a:lnTo>
                                  <a:pt x="3213" y="17400"/>
                                </a:lnTo>
                                <a:lnTo>
                                  <a:pt x="40208" y="17400"/>
                                </a:lnTo>
                                <a:lnTo>
                                  <a:pt x="40208" y="0"/>
                                </a:lnTo>
                                <a:close/>
                              </a:path>
                            </a:pathLst>
                          </a:custGeom>
                          <a:ln w="0" cap="flat">
                            <a:miter lim="100000"/>
                          </a:ln>
                        </wps:spPr>
                        <wps:style>
                          <a:lnRef idx="0">
                            <a:srgbClr val="000000">
                              <a:alpha val="0"/>
                            </a:srgbClr>
                          </a:lnRef>
                          <a:fillRef idx="1">
                            <a:srgbClr val="fffefd"/>
                          </a:fillRef>
                          <a:effectRef idx="0"/>
                          <a:fontRef idx="none"/>
                        </wps:style>
                        <wps:bodyPr/>
                      </wps:wsp>
                      <wps:wsp>
                        <wps:cNvPr id="123" name="Shape 123"/>
                        <wps:cNvSpPr/>
                        <wps:spPr>
                          <a:xfrm>
                            <a:off x="28511" y="40831"/>
                            <a:ext cx="58179" cy="59982"/>
                          </a:xfrm>
                          <a:custGeom>
                            <a:pathLst>
                              <a:path w="58179" h="59982">
                                <a:moveTo>
                                  <a:pt x="0" y="0"/>
                                </a:moveTo>
                                <a:lnTo>
                                  <a:pt x="16726" y="0"/>
                                </a:lnTo>
                                <a:lnTo>
                                  <a:pt x="28893" y="34175"/>
                                </a:lnTo>
                                <a:lnTo>
                                  <a:pt x="41415" y="0"/>
                                </a:lnTo>
                                <a:lnTo>
                                  <a:pt x="58179" y="0"/>
                                </a:lnTo>
                                <a:lnTo>
                                  <a:pt x="34163" y="59982"/>
                                </a:lnTo>
                                <a:lnTo>
                                  <a:pt x="23558" y="59982"/>
                                </a:lnTo>
                                <a:lnTo>
                                  <a:pt x="0" y="0"/>
                                </a:lnTo>
                                <a:close/>
                              </a:path>
                            </a:pathLst>
                          </a:custGeom>
                          <a:ln w="0" cap="flat">
                            <a:miter lim="100000"/>
                          </a:ln>
                        </wps:spPr>
                        <wps:style>
                          <a:lnRef idx="0">
                            <a:srgbClr val="000000">
                              <a:alpha val="0"/>
                            </a:srgbClr>
                          </a:lnRef>
                          <a:fillRef idx="1">
                            <a:srgbClr val="181717"/>
                          </a:fillRef>
                          <a:effectRef idx="0"/>
                          <a:fontRef idx="none"/>
                        </wps:style>
                        <wps:bodyPr/>
                      </wps:wsp>
                      <wps:wsp>
                        <wps:cNvPr id="124" name="Shape 124"/>
                        <wps:cNvSpPr/>
                        <wps:spPr>
                          <a:xfrm>
                            <a:off x="23927" y="40475"/>
                            <a:ext cx="58191" cy="59982"/>
                          </a:xfrm>
                          <a:custGeom>
                            <a:pathLst>
                              <a:path w="58191" h="59982">
                                <a:moveTo>
                                  <a:pt x="0" y="0"/>
                                </a:moveTo>
                                <a:lnTo>
                                  <a:pt x="16713" y="0"/>
                                </a:lnTo>
                                <a:lnTo>
                                  <a:pt x="28905" y="34189"/>
                                </a:lnTo>
                                <a:lnTo>
                                  <a:pt x="41427" y="0"/>
                                </a:lnTo>
                                <a:lnTo>
                                  <a:pt x="58191" y="0"/>
                                </a:lnTo>
                                <a:lnTo>
                                  <a:pt x="34175" y="59982"/>
                                </a:lnTo>
                                <a:lnTo>
                                  <a:pt x="23558" y="59982"/>
                                </a:lnTo>
                                <a:lnTo>
                                  <a:pt x="0" y="0"/>
                                </a:lnTo>
                                <a:close/>
                              </a:path>
                            </a:pathLst>
                          </a:custGeom>
                          <a:ln w="0" cap="flat">
                            <a:miter lim="100000"/>
                          </a:ln>
                        </wps:spPr>
                        <wps:style>
                          <a:lnRef idx="0">
                            <a:srgbClr val="000000">
                              <a:alpha val="0"/>
                            </a:srgbClr>
                          </a:lnRef>
                          <a:fillRef idx="1">
                            <a:srgbClr val="fffefd"/>
                          </a:fillRef>
                          <a:effectRef idx="0"/>
                          <a:fontRef idx="none"/>
                        </wps:style>
                        <wps:bodyPr/>
                      </wps:wsp>
                    </wpg:wgp>
                  </a:graphicData>
                </a:graphic>
              </wp:anchor>
            </w:drawing>
          </mc:Choice>
          <mc:Fallback>
            <w:pict>
              <v:group id="Group 938" style="width:8.25pt;height:8.30505pt;position:absolute;z-index:117;mso-position-horizontal-relative:text;mso-position-horizontal:absolute;margin-left:145.798pt;mso-position-vertical-relative:text;margin-top:31.203pt;" coordsize="1047,1054">
                <v:shape id="Shape 1333" style="position:absolute;width:1044;height:1045;left:2;top:2;" coordsize="104496,104510" path="m0,0l104496,0l104496,104510l0,104510l0,0">
                  <v:stroke weight="0pt" endcap="flat" joinstyle="miter" miterlimit="4" on="false" color="#000000" opacity="0"/>
                  <v:fill on="true" color="#181717"/>
                </v:shape>
                <v:shape id="Shape 121" style="position:absolute;width:455;height:1054;left:0;top:0;" coordsize="45555,105474" path="m28956,0l45555,0l24536,100038c23876,102363,23089,103823,22199,104420c21361,105131,19774,105474,17450,105435l0,105435l0,90717l7277,90717c9258,90869,10541,89675,11125,87123l28956,0x">
                  <v:stroke weight="0pt" endcap="flat" joinstyle="miter" miterlimit="4" on="false" color="#000000" opacity="0"/>
                  <v:fill on="true" color="#fffefd"/>
                </v:shape>
                <v:shape id="Shape 122" style="position:absolute;width:629;height:1048;left:418;top:0;" coordsize="62929,104814" path="m40208,0l55359,0l55359,17400l62929,17400l62929,31610l55753,31610l55753,93015c55690,100800,52629,104725,46596,104814l22987,104814l27496,91631l37833,91631c39713,91631,40640,90564,40615,88418l40615,31610l0,31610l3213,17400l40208,17400l40208,0x">
                  <v:stroke weight="0pt" endcap="flat" joinstyle="miter" miterlimit="4" on="false" color="#000000" opacity="0"/>
                  <v:fill on="true" color="#fffefd"/>
                </v:shape>
                <v:shape id="Shape 123" style="position:absolute;width:581;height:599;left:285;top:408;" coordsize="58179,59982" path="m0,0l16726,0l28893,34175l41415,0l58179,0l34163,59982l23558,59982l0,0x">
                  <v:stroke weight="0pt" endcap="flat" joinstyle="miter" miterlimit="4" on="false" color="#000000" opacity="0"/>
                  <v:fill on="true" color="#181717"/>
                </v:shape>
                <v:shape id="Shape 124" style="position:absolute;width:581;height:599;left:239;top:404;" coordsize="58191,59982" path="m0,0l16713,0l28905,34189l41427,0l58191,0l34175,59982l23558,59982l0,0x">
                  <v:stroke weight="0pt" endcap="flat" joinstyle="miter" miterlimit="4" on="false" color="#000000" opacity="0"/>
                  <v:fill on="true" color="#fffefd"/>
                </v:shape>
              </v:group>
            </w:pict>
          </mc:Fallback>
        </mc:AlternateContent>
      </w:r>
      <w:r>
        <w:rPr/>
        <w:t xml:space="preserve">家庭社会工作主要是对那些遭到破坏的家庭给予疏导和帮助，使之重新走向正常与和谐，并最终融入社会主流。</w:t>
      </w:r>
    </w:p>
    <w:p>
      <w:pPr>
        <w:spacing w:before="0" w:after="0" w:line="356" w:lineRule="auto"/>
        <w:ind w:left="0" w:firstLine="360"/>
      </w:pPr>
      <w:r>
        <w:rPr/>
        <w:t xml:space="preserve">( </w:t>
      </w:r>
      <w:r>
        <w:rPr>
          <w:rFonts w:cs="Microsoft YaHei" w:hAnsi="Microsoft YaHei" w:eastAsia="Microsoft YaHei" w:ascii="Microsoft YaHei"/>
        </w:rPr>
        <w:t xml:space="preserve">摘自 2008 年 5 月 23 日《中国经济时报》  刘振杰 / 文 </w:t>
      </w:r>
      <w:r>
        <w:rPr/>
        <w:t xml:space="preserve">)</w:t>
      </w:r>
    </w:p>
    <w:sectPr>
      <w:type w:val="continuous"/>
      <w:pgSz w:w="12240" w:h="15840" w:orient="portrait"/>
      <w:pgMar w:left="1136" w:top="1440" w:right="907" w:bottom="1440"/>
      <w:cols w:num="3" w:equalWidth="1" w:space="244">
        <w:col w:w="3256" w:space="244"/>
        <w:col w:w="3226" w:space="244"/>
        <w:col w:w="3226"/>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0" w:line="345" w:lineRule="auto"/>
      <w:ind w:left="30" w:right="0" w:firstLine="350"/>
      <w:jc w:val="left"/>
    </w:pPr>
    <w:rPr>
      <w:rFonts w:cs="Microsoft YaHei" w:hAnsi="Microsoft YaHei" w:eastAsia="Microsoft YaHei" w:ascii="Microsoft YaHei"/>
      <w:color w:val="181717"/>
      <w:sz w:val="18"/>
    </w:rPr>
  </w:style>
</w:styles>
</file>

<file path=word/_rels/document.xml.rels><?xml version="1.0" encoding="UTF-8"?><Relationships xmlns="http://schemas.openxmlformats.org/package/2006/relationships"><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CNKI</dc:creator>
  <dc:title/>
  <dc:subject/>
  <cp:keywords/>
  <dcterms:created xsi:type="dcterms:W3CDTF">2020-05-25T03:21:06Z</dcterms:created>
  <dcterms:modified xsi:type="dcterms:W3CDTF">2020-05-25T03:21:06Z</dcterms:modified>
</cp:coreProperties>
</file>